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C653E" w:rsidRPr="00DC653E" w:rsidRDefault="00DC653E" w:rsidP="00460235">
      <w:pPr>
        <w:jc w:val="both"/>
        <w:rPr>
          <w:rFonts w:ascii="Times New Roman" w:hAnsi="Times New Roman" w:cs="Times New Roman"/>
          <w:sz w:val="28"/>
          <w:szCs w:val="28"/>
        </w:rPr>
      </w:pPr>
      <w:r w:rsidRPr="00DC653E">
        <w:rPr>
          <w:rFonts w:ascii="Times New Roman" w:hAnsi="Times New Roman" w:cs="Times New Roman"/>
          <w:sz w:val="28"/>
          <w:szCs w:val="28"/>
        </w:rPr>
        <w:t>Таблица 3. Анализ значимости локализации миссенс-мутаций по данным веб-ресурса MutationTaster2021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53E" w:rsidRPr="00DC653E" w:rsidRDefault="00DC653E" w:rsidP="0046023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653E">
        <w:rPr>
          <w:rFonts w:ascii="Times New Roman" w:hAnsi="Times New Roman" w:cs="Times New Roman"/>
          <w:sz w:val="28"/>
          <w:szCs w:val="28"/>
          <w:lang w:val="en-US"/>
        </w:rPr>
        <w:t>Table 2. Analysis of the significance of localization of missense mutations according to the MutationTaster2021 web resource.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962"/>
        <w:gridCol w:w="33"/>
        <w:gridCol w:w="1795"/>
      </w:tblGrid>
      <w:tr w:rsidR="00DC653E" w:rsidRPr="00DC653E" w:rsidTr="00332EA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Диапазон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Range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Особенности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Peculiarities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Эффект Effect</w:t>
            </w:r>
          </w:p>
        </w:tc>
      </w:tr>
      <w:tr w:rsidR="00DC653E" w:rsidRPr="00DC653E" w:rsidTr="00332EA9">
        <w:trPr>
          <w:trHeight w:val="106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NC_000005.9:g.176831285C&gt;G</w:t>
            </w:r>
          </w:p>
        </w:tc>
      </w:tr>
      <w:tr w:rsidR="00DC653E" w:rsidRPr="00DC653E" w:rsidTr="00332EA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296-349</w:t>
            </w: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Пролин богатая область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 xml:space="preserve">Pro-rich 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Lost</w:t>
            </w:r>
          </w:p>
        </w:tc>
      </w:tr>
      <w:tr w:rsidR="00DC653E" w:rsidRPr="00DC653E" w:rsidTr="00332EA9">
        <w:trPr>
          <w:trHeight w:val="169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329-329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337-337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433-433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углеводородной связи 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 xml:space="preserve"> другими позициями, участок,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отвечающий за гликозилирование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Presence of a hydrocarbon bond with other positions, the site responsible for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glycosylation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44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333-333</w:t>
            </w: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 -&gt; S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Substitution of amino acid P -&gt; 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11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359-359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397-397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405-405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436-436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439-439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475-475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486-486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500-500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532-532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548-548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559-559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569-569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590-590</w:t>
            </w: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Наличие дисульфидной связи с другими позициями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Presence of disulfide bond with other positions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56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373-614</w:t>
            </w: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Трипсиновый домен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Trypsin domain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70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379-379</w:t>
            </w: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-&gt; G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Substitution of amino acid A -&gt; G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50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412-412</w:t>
            </w: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Активный центра гистидина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Histidine active site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55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461-461</w:t>
            </w: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ACT_SITE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Charge relay system (By similarity).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83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563-563</w:t>
            </w: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Сериновый активный центр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Serine active center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302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NC_000005.9:g.176831258C&gt;G</w:t>
            </w:r>
          </w:p>
        </w:tc>
      </w:tr>
      <w:tr w:rsidR="00DC653E" w:rsidRPr="00DC653E" w:rsidTr="00332EA9">
        <w:trPr>
          <w:trHeight w:val="56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296-349</w:t>
            </w:r>
          </w:p>
        </w:tc>
        <w:tc>
          <w:tcPr>
            <w:tcW w:w="5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Пролин-богатая область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Pro-rich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Lost</w:t>
            </w:r>
          </w:p>
        </w:tc>
      </w:tr>
      <w:tr w:rsidR="00DC653E" w:rsidRPr="00DC653E" w:rsidTr="00332EA9">
        <w:trPr>
          <w:trHeight w:val="271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NC_000005.9:g.176831232G&gt;C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296-349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Пролин-богатая область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Pro-rich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328-328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329-329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337-337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433-433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углеводородной связи 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 xml:space="preserve"> другими позициями, участок, отвечающий за гликозилирование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Presence of a hydrocarbon bond with other positions, the site responsible for glycosylation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333-333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 -&gt; S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Substitution of amino acid P -&gt; S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11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359-359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397-397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405-405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413-413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436-436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439-439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475-475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486-486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500-500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532-532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548-548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559-559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569-569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590-590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Наличие дисульфидной связи с другими позициями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Presence of disulfide bond with other positions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373-614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Трипсиновый домен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Trypsin domain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379-379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-&gt; G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Substitution of amino acid A-&gt; G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412-412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Гистидин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активный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Histidine - active site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461-461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ACT_SITE Charge relay system (By similarity).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563-563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Сериновый активный центр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Serine active center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NC_000005.9:g.176831232G&gt;T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296-349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Пролин богатая область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Pro-rich region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328-328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329-329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337-337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433-433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Наличие углеводородной связи c другими позициями, участок, отвечающий за гликозилирование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Presence of a hydrocarbon bond with other positions, the site responsible for glycosylation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333-333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 -&gt; S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Substitution of amino acid P -&gt; S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359-359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397-397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405-405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413-413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436-436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439-439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475-475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486-486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500-500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532-532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548-548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559-559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569-569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590-590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Наличие дисульфидной связи с другими позициями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Presence of disulfide bond with other positions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373-614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Трипсиновый домен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Trypsin domain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379-379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A-&gt; G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Substitution of amino acid A-&gt; G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59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412-412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Гистидин -активный сайт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Histidine - active site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461-461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ACT_SITE Charge relay system (By similarity).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  <w:tr w:rsidR="00DC653E" w:rsidRPr="00DC653E" w:rsidTr="00332EA9">
        <w:trPr>
          <w:trHeight w:val="2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563-563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Сериновый активный центр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Serine active center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653E">
              <w:rPr>
                <w:rFonts w:ascii="Times New Roman" w:hAnsi="Times New Roman" w:cs="Times New Roman"/>
                <w:sz w:val="28"/>
                <w:szCs w:val="28"/>
              </w:rPr>
              <w:t>быть утрачен</w:t>
            </w:r>
          </w:p>
          <w:p w:rsidR="00DC653E" w:rsidRPr="00DC653E" w:rsidRDefault="00DC653E" w:rsidP="00DC65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65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Might get lost</w:t>
            </w:r>
          </w:p>
        </w:tc>
      </w:tr>
    </w:tbl>
    <w:p w:rsidR="00C444D8" w:rsidRPr="00DC653E" w:rsidRDefault="00C444D8" w:rsidP="00DC653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444D8" w:rsidRPr="00DC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53E"/>
    <w:rsid w:val="00460235"/>
    <w:rsid w:val="00C444D8"/>
    <w:rsid w:val="00DC653E"/>
    <w:rsid w:val="00F47DFC"/>
    <w:rsid w:val="00FC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00ABBC09-8755-E54C-A814-3098B16FE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65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423</Words>
  <Characters>3300</Characters>
  <Application>Microsoft Office Word</Application>
  <DocSecurity>0</DocSecurity>
  <Lines>61</Lines>
  <Paragraphs>9</Paragraphs>
  <ScaleCrop>false</ScaleCrop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Sedykh Anna</dc:creator>
  <cp:keywords/>
  <dc:description/>
  <cp:lastModifiedBy>Sedykh Anna</cp:lastModifiedBy>
  <cp:revision>2</cp:revision>
  <dcterms:created xsi:type="dcterms:W3CDTF">2025-05-28T13:50:00Z</dcterms:created>
  <dcterms:modified xsi:type="dcterms:W3CDTF">2025-05-28T13:54:00Z</dcterms:modified>
</cp:coreProperties>
</file>